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C1" w:rsidRDefault="005230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4FC1" w:rsidRDefault="005230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189c85-0929-46a5-b977-308f701b6bbe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24FC1" w:rsidRDefault="005230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463b0088-d481-4bf6-abda-926c4005240f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Глушковского района Курской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24FC1" w:rsidRDefault="005230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C24FC1" w:rsidRDefault="00C24FC1">
      <w:pPr>
        <w:spacing w:after="0"/>
        <w:ind w:left="120"/>
      </w:pPr>
    </w:p>
    <w:p w:rsidR="00C24FC1" w:rsidRDefault="00C24FC1">
      <w:pPr>
        <w:spacing w:after="0"/>
        <w:ind w:left="120"/>
      </w:pPr>
    </w:p>
    <w:p w:rsidR="00C24FC1" w:rsidRDefault="00C24FC1">
      <w:pPr>
        <w:spacing w:after="0"/>
        <w:ind w:left="120"/>
      </w:pPr>
    </w:p>
    <w:p w:rsidR="00C24FC1" w:rsidRDefault="00C24F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4FC1">
        <w:tc>
          <w:tcPr>
            <w:tcW w:w="3114" w:type="dxa"/>
          </w:tcPr>
          <w:p w:rsidR="00C24FC1" w:rsidRDefault="005230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4FC1" w:rsidRDefault="005230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 Председатель</w:t>
            </w:r>
          </w:p>
          <w:p w:rsidR="00C24FC1" w:rsidRDefault="005230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FC1" w:rsidRDefault="005230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C24FC1" w:rsidRDefault="00CA79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«02» сентября</w:t>
            </w:r>
            <w:r w:rsidR="00523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</w:t>
            </w:r>
            <w:r w:rsidR="0052301F" w:rsidRPr="00CA7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23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4FC1" w:rsidRDefault="00C24F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4FC1" w:rsidRDefault="00C24F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4FC1" w:rsidRDefault="005230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4FC1" w:rsidRDefault="005230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24FC1" w:rsidRDefault="005230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4FC1" w:rsidRDefault="005230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C24FC1" w:rsidRDefault="00523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CA7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1-323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A7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4FC1" w:rsidRDefault="00C24F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4FC1" w:rsidRDefault="00C24FC1">
      <w:pPr>
        <w:spacing w:after="0"/>
        <w:ind w:left="120"/>
      </w:pPr>
    </w:p>
    <w:p w:rsidR="00C24FC1" w:rsidRDefault="005230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4FC1" w:rsidRDefault="00C24FC1">
      <w:pPr>
        <w:spacing w:after="0"/>
        <w:ind w:left="120"/>
      </w:pPr>
    </w:p>
    <w:p w:rsidR="00C24FC1" w:rsidRDefault="00C24FC1">
      <w:pPr>
        <w:spacing w:after="0"/>
        <w:ind w:left="120"/>
      </w:pPr>
    </w:p>
    <w:p w:rsidR="00C24FC1" w:rsidRDefault="00C24FC1">
      <w:pPr>
        <w:spacing w:after="0"/>
        <w:ind w:left="120"/>
      </w:pPr>
    </w:p>
    <w:p w:rsidR="00C24FC1" w:rsidRDefault="005230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4FC1" w:rsidRDefault="005230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1853188)</w:t>
      </w:r>
    </w:p>
    <w:p w:rsidR="00C24FC1" w:rsidRDefault="00C24FC1">
      <w:pPr>
        <w:spacing w:after="0"/>
        <w:ind w:left="120"/>
        <w:jc w:val="center"/>
      </w:pPr>
    </w:p>
    <w:p w:rsidR="00C24FC1" w:rsidRPr="00CA79E5" w:rsidRDefault="0052301F">
      <w:pPr>
        <w:spacing w:after="0" w:line="408" w:lineRule="auto"/>
        <w:ind w:left="120"/>
        <w:jc w:val="center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C24FC1" w:rsidRPr="00CA79E5" w:rsidRDefault="0052301F">
      <w:pPr>
        <w:spacing w:after="0" w:line="408" w:lineRule="auto"/>
        <w:ind w:left="120"/>
        <w:jc w:val="center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24FC1" w:rsidRPr="00CA79E5" w:rsidRDefault="00C24FC1">
      <w:pPr>
        <w:spacing w:after="0"/>
        <w:ind w:left="120"/>
        <w:jc w:val="center"/>
        <w:rPr>
          <w:lang w:val="ru-RU"/>
        </w:rPr>
      </w:pPr>
    </w:p>
    <w:p w:rsidR="00C24FC1" w:rsidRPr="00CA79E5" w:rsidRDefault="00C24FC1">
      <w:pPr>
        <w:spacing w:after="0"/>
        <w:ind w:left="120"/>
        <w:jc w:val="center"/>
        <w:rPr>
          <w:lang w:val="ru-RU"/>
        </w:rPr>
      </w:pPr>
    </w:p>
    <w:p w:rsidR="00C24FC1" w:rsidRPr="00CA79E5" w:rsidRDefault="00C24FC1">
      <w:pPr>
        <w:spacing w:after="0"/>
        <w:ind w:left="120"/>
        <w:jc w:val="center"/>
        <w:rPr>
          <w:lang w:val="ru-RU"/>
        </w:rPr>
      </w:pPr>
    </w:p>
    <w:p w:rsidR="00C24FC1" w:rsidRPr="00CA79E5" w:rsidRDefault="00C24FC1">
      <w:pPr>
        <w:spacing w:after="0"/>
        <w:ind w:left="120"/>
        <w:jc w:val="center"/>
        <w:rPr>
          <w:lang w:val="ru-RU"/>
        </w:rPr>
      </w:pPr>
    </w:p>
    <w:p w:rsidR="00C24FC1" w:rsidRDefault="0052301F">
      <w:pPr>
        <w:spacing w:after="0"/>
        <w:jc w:val="center"/>
        <w:rPr>
          <w:lang w:val="ru-RU"/>
        </w:rPr>
      </w:pPr>
      <w:bookmarkStart w:id="3" w:name="f6381b5f-17d8-42b1-af10-bd6acb6f4f9c"/>
      <w:r w:rsidRPr="00CA79E5">
        <w:rPr>
          <w:rFonts w:ascii="Times New Roman" w:hAnsi="Times New Roman"/>
          <w:b/>
          <w:color w:val="000000"/>
          <w:sz w:val="28"/>
          <w:lang w:val="ru-RU"/>
        </w:rPr>
        <w:t>п. Глушково</w:t>
      </w:r>
      <w:bookmarkEnd w:id="3"/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e664f6-9509-4f54-abb4-bee3538f67a4"/>
      <w:r w:rsidRPr="00CA79E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24FC1" w:rsidRPr="00CA79E5" w:rsidRDefault="00C24FC1">
      <w:pPr>
        <w:jc w:val="both"/>
        <w:rPr>
          <w:lang w:val="ru-RU"/>
        </w:rPr>
        <w:sectPr w:rsidR="00C24FC1" w:rsidRPr="00CA79E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3593224"/>
    </w:p>
    <w:bookmarkEnd w:id="5"/>
    <w:p w:rsidR="00C24FC1" w:rsidRPr="00CA79E5" w:rsidRDefault="0052301F">
      <w:pPr>
        <w:spacing w:after="0" w:line="264" w:lineRule="auto"/>
        <w:jc w:val="center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</w:t>
      </w:r>
      <w:r w:rsidRPr="00CA79E5">
        <w:rPr>
          <w:rFonts w:ascii="Times New Roman" w:hAnsi="Times New Roman"/>
          <w:color w:val="000000"/>
          <w:sz w:val="28"/>
          <w:lang w:val="ru-RU"/>
        </w:rPr>
        <w:t>й программы, представленных в ФГОС СОО, а также с учетом федеральной рабочей программы воспитания.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Место предмета «История» в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</w:t>
      </w:r>
      <w:r w:rsidRPr="00CA79E5">
        <w:rPr>
          <w:rFonts w:ascii="Times New Roman" w:hAnsi="Times New Roman"/>
          <w:color w:val="000000"/>
          <w:sz w:val="28"/>
          <w:lang w:val="ru-RU"/>
        </w:rPr>
        <w:t>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го.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</w:t>
      </w:r>
      <w:r w:rsidRPr="00CA79E5">
        <w:rPr>
          <w:rFonts w:ascii="Times New Roman" w:hAnsi="Times New Roman"/>
          <w:color w:val="000000"/>
          <w:sz w:val="28"/>
          <w:lang w:val="ru-RU"/>
        </w:rPr>
        <w:t>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</w:t>
      </w:r>
      <w:r w:rsidRPr="00CA79E5">
        <w:rPr>
          <w:rFonts w:ascii="Times New Roman" w:hAnsi="Times New Roman"/>
          <w:color w:val="000000"/>
          <w:sz w:val="28"/>
          <w:lang w:val="ru-RU"/>
        </w:rPr>
        <w:t>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</w:t>
      </w:r>
      <w:r w:rsidRPr="00CA79E5">
        <w:rPr>
          <w:rFonts w:ascii="Times New Roman" w:hAnsi="Times New Roman"/>
          <w:color w:val="000000"/>
          <w:sz w:val="28"/>
          <w:lang w:val="ru-RU"/>
        </w:rPr>
        <w:t>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Задачи </w:t>
      </w:r>
      <w:r w:rsidRPr="00CA79E5">
        <w:rPr>
          <w:rFonts w:ascii="Times New Roman" w:hAnsi="Times New Roman"/>
          <w:color w:val="000000"/>
          <w:sz w:val="28"/>
          <w:lang w:val="ru-RU"/>
        </w:rPr>
        <w:t>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</w:t>
      </w:r>
      <w:r w:rsidRPr="00CA79E5">
        <w:rPr>
          <w:rFonts w:ascii="Times New Roman" w:hAnsi="Times New Roman"/>
          <w:color w:val="000000"/>
          <w:sz w:val="28"/>
          <w:lang w:val="ru-RU"/>
        </w:rPr>
        <w:t>руктуры задач расширение их по следующим параметрам: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</w:t>
      </w:r>
      <w:r w:rsidRPr="00CA79E5">
        <w:rPr>
          <w:rFonts w:ascii="Times New Roman" w:hAnsi="Times New Roman"/>
          <w:color w:val="000000"/>
          <w:sz w:val="28"/>
          <w:lang w:val="ru-RU"/>
        </w:rPr>
        <w:t>нного общества;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работа с комплексами ист</w:t>
      </w:r>
      <w:r w:rsidRPr="00CA79E5">
        <w:rPr>
          <w:rFonts w:ascii="Times New Roman" w:hAnsi="Times New Roman"/>
          <w:color w:val="000000"/>
          <w:sz w:val="28"/>
          <w:lang w:val="ru-RU"/>
        </w:rPr>
        <w:t>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</w:t>
      </w:r>
      <w:r w:rsidRPr="00CA79E5">
        <w:rPr>
          <w:rFonts w:ascii="Times New Roman" w:hAnsi="Times New Roman"/>
          <w:color w:val="000000"/>
          <w:sz w:val="28"/>
          <w:lang w:val="ru-RU"/>
        </w:rPr>
        <w:t>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</w:t>
      </w:r>
      <w:r w:rsidRPr="00CA79E5">
        <w:rPr>
          <w:rFonts w:ascii="Times New Roman" w:hAnsi="Times New Roman"/>
          <w:color w:val="000000"/>
          <w:sz w:val="28"/>
          <w:lang w:val="ru-RU"/>
        </w:rPr>
        <w:t>венной деятельности, межкультурном общении;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рганизациях Российской Федерации, реализующих основные образовательные программы.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2a3c4d4-6016-4b94-88b2-2315f4be4bed"/>
      <w:r w:rsidRPr="00CA79E5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6"/>
      <w:r w:rsidRPr="00CA79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</w:t>
      </w:r>
      <w:r w:rsidRPr="00CA79E5">
        <w:rPr>
          <w:rFonts w:ascii="Times New Roman" w:hAnsi="Times New Roman"/>
          <w:color w:val="000000"/>
          <w:sz w:val="28"/>
          <w:lang w:val="ru-RU"/>
        </w:rPr>
        <w:t>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C24FC1" w:rsidRPr="00CA79E5" w:rsidRDefault="0052301F">
      <w:pPr>
        <w:spacing w:after="0" w:line="264" w:lineRule="auto"/>
        <w:ind w:firstLine="600"/>
        <w:jc w:val="right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C24FC1" w:rsidRPr="00CA79E5" w:rsidRDefault="0052301F">
      <w:pPr>
        <w:spacing w:after="0" w:line="264" w:lineRule="auto"/>
        <w:ind w:firstLine="600"/>
        <w:jc w:val="center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C24FC1" w:rsidRPr="00CA79E5" w:rsidRDefault="0052301F">
      <w:pPr>
        <w:spacing w:after="0" w:line="264" w:lineRule="auto"/>
        <w:ind w:firstLine="600"/>
        <w:jc w:val="center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всеобщей истории, </w:t>
      </w:r>
      <w:r w:rsidRPr="00CA79E5">
        <w:rPr>
          <w:rFonts w:ascii="Times New Roman" w:hAnsi="Times New Roman"/>
          <w:color w:val="000000"/>
          <w:sz w:val="28"/>
          <w:lang w:val="ru-RU"/>
        </w:rPr>
        <w:t>обобщающего учебного курса истории России с древнейших времен до 1914 г.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1857"/>
        <w:gridCol w:w="1331"/>
        <w:gridCol w:w="1874"/>
      </w:tblGrid>
      <w:tr w:rsidR="00C24FC1">
        <w:trPr>
          <w:trHeight w:val="144"/>
          <w:tblCellSpacing w:w="0" w:type="dxa"/>
        </w:trPr>
        <w:tc>
          <w:tcPr>
            <w:tcW w:w="7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79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79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C24FC1" w:rsidRDefault="00C24FC1">
      <w:pPr>
        <w:sectPr w:rsidR="00C24FC1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3593222"/>
    </w:p>
    <w:bookmarkEnd w:id="7"/>
    <w:p w:rsidR="00C24FC1" w:rsidRDefault="005230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</w:rPr>
        <w:t xml:space="preserve"> ОБУЧЕНИЯ</w:t>
      </w:r>
    </w:p>
    <w:p w:rsidR="00C24FC1" w:rsidRDefault="00C24FC1">
      <w:pPr>
        <w:spacing w:after="0" w:line="264" w:lineRule="auto"/>
        <w:ind w:left="120"/>
        <w:jc w:val="both"/>
      </w:pPr>
    </w:p>
    <w:p w:rsidR="00C24FC1" w:rsidRDefault="005230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24FC1" w:rsidRDefault="00C24FC1">
      <w:pPr>
        <w:spacing w:after="0" w:line="264" w:lineRule="auto"/>
        <w:ind w:left="120"/>
        <w:jc w:val="both"/>
      </w:pP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CA79E5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Мир в начале ХХ в. Развитие индустриального общества. Технический прогресс. Изменение социал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 Первой мировой войны. Ситуация на Балканах. Убийство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</w:t>
      </w:r>
      <w:r w:rsidRPr="00CA79E5">
        <w:rPr>
          <w:rFonts w:ascii="Times New Roman" w:hAnsi="Times New Roman"/>
          <w:color w:val="000000"/>
          <w:sz w:val="28"/>
          <w:lang w:val="ru-RU"/>
        </w:rPr>
        <w:t>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Завершающий этап войны. Объявление США </w:t>
      </w:r>
      <w:r w:rsidRPr="00CA79E5">
        <w:rPr>
          <w:rFonts w:ascii="Times New Roman" w:hAnsi="Times New Roman"/>
          <w:color w:val="000000"/>
          <w:sz w:val="28"/>
          <w:lang w:val="ru-RU"/>
        </w:rPr>
        <w:t>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Пл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Венгерская советская республика.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власти и утверждение тоталитарного режима в Италии. Установление авторитарных режимов в странах Европы.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</w:t>
      </w:r>
      <w:r w:rsidRPr="00CA79E5">
        <w:rPr>
          <w:rFonts w:ascii="Times New Roman" w:hAnsi="Times New Roman"/>
          <w:color w:val="000000"/>
          <w:sz w:val="28"/>
          <w:lang w:val="ru-RU"/>
        </w:rPr>
        <w:t>нии Испании. Советская помощь Испании. Оборона Мадрида. Поражение Испанской республики.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</w:t>
      </w:r>
      <w:r w:rsidRPr="00CA79E5">
        <w:rPr>
          <w:rFonts w:ascii="Times New Roman" w:hAnsi="Times New Roman"/>
          <w:color w:val="000000"/>
          <w:sz w:val="28"/>
          <w:lang w:val="ru-RU"/>
        </w:rPr>
        <w:t>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 1919–1939 гг. Индийский национальный конгресс. М.К. Ганди.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Дауэса и Юнга. Советское государство в международных отношениях в 1920‑х гг. Пакт Бриана–Келлога. «Эра пацифизма».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</w:t>
      </w:r>
      <w:r w:rsidRPr="00CA79E5">
        <w:rPr>
          <w:rFonts w:ascii="Times New Roman" w:hAnsi="Times New Roman"/>
          <w:color w:val="000000"/>
          <w:sz w:val="28"/>
          <w:lang w:val="ru-RU"/>
        </w:rPr>
        <w:t>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Развитие культуры в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1914–1930-х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(рекоменд</w:t>
      </w:r>
      <w:r w:rsidRPr="00CA79E5">
        <w:rPr>
          <w:rFonts w:ascii="Times New Roman" w:hAnsi="Times New Roman"/>
          <w:color w:val="000000"/>
          <w:sz w:val="28"/>
          <w:lang w:val="ru-RU"/>
        </w:rPr>
        <w:t>уется изучать данную тему объединенно с темой «Великая Отечественная война (1941–1945)» курса истории России).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CA79E5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CA79E5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CA79E5">
        <w:rPr>
          <w:rFonts w:ascii="Times New Roman" w:hAnsi="Times New Roman"/>
          <w:color w:val="000000"/>
          <w:sz w:val="28"/>
          <w:lang w:val="ru-RU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79E5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CA79E5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CA79E5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CA79E5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CA79E5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CA79E5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CA79E5">
        <w:rPr>
          <w:rFonts w:ascii="Times New Roman" w:hAnsi="Times New Roman"/>
          <w:color w:val="000000"/>
          <w:sz w:val="28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прод­отряды и белые реквизиции.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</w:t>
      </w:r>
      <w:r w:rsidRPr="00CA79E5">
        <w:rPr>
          <w:rFonts w:ascii="Times New Roman" w:hAnsi="Times New Roman"/>
          <w:color w:val="000000"/>
          <w:sz w:val="28"/>
          <w:lang w:val="ru-RU"/>
        </w:rPr>
        <w:t>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евкомов.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Советский 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Союз в 1920–1930-е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Создание Госплана и разработка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Лик</w:t>
      </w:r>
      <w:r w:rsidRPr="00CA79E5">
        <w:rPr>
          <w:rFonts w:ascii="Times New Roman" w:hAnsi="Times New Roman"/>
          <w:color w:val="000000"/>
          <w:sz w:val="28"/>
          <w:lang w:val="ru-RU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ВКП(б) к концу 1920‑х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Отходничество. Сдача земли </w:t>
      </w:r>
      <w:r w:rsidRPr="00CA79E5">
        <w:rPr>
          <w:rFonts w:ascii="Times New Roman" w:hAnsi="Times New Roman"/>
          <w:color w:val="000000"/>
          <w:sz w:val="28"/>
          <w:lang w:val="ru-RU"/>
        </w:rPr>
        <w:t>в аренду.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 w:rsidRPr="00CA79E5">
        <w:rPr>
          <w:rFonts w:ascii="Times New Roman" w:hAnsi="Times New Roman"/>
          <w:color w:val="000000"/>
          <w:sz w:val="28"/>
          <w:lang w:val="ru-RU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 трудового законодательства. Нарастание негативных тенденций в экономике.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</w:t>
      </w:r>
      <w:r w:rsidRPr="00CA79E5">
        <w:rPr>
          <w:rFonts w:ascii="Times New Roman" w:hAnsi="Times New Roman"/>
          <w:color w:val="000000"/>
          <w:sz w:val="28"/>
          <w:lang w:val="ru-RU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</w:t>
      </w:r>
      <w:r w:rsidRPr="00CA79E5">
        <w:rPr>
          <w:rFonts w:ascii="Times New Roman" w:hAnsi="Times New Roman"/>
          <w:color w:val="000000"/>
          <w:sz w:val="28"/>
          <w:lang w:val="ru-RU"/>
        </w:rPr>
        <w:t>е идеологического контроля над обществом. Введение паспортной системы.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 w:rsidRPr="00CA79E5">
        <w:rPr>
          <w:rFonts w:ascii="Times New Roman" w:hAnsi="Times New Roman"/>
          <w:color w:val="000000"/>
          <w:sz w:val="28"/>
          <w:lang w:val="ru-RU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Пропаганда и </w:t>
      </w:r>
      <w:r w:rsidRPr="00CA79E5">
        <w:rPr>
          <w:rFonts w:ascii="Times New Roman" w:hAnsi="Times New Roman"/>
          <w:color w:val="000000"/>
          <w:sz w:val="28"/>
          <w:lang w:val="ru-RU"/>
        </w:rPr>
        <w:t>реальные достижения. Конституция СССР 1936 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«Коммунистическое ч</w:t>
      </w:r>
      <w:r w:rsidRPr="00CA79E5">
        <w:rPr>
          <w:rFonts w:ascii="Times New Roman" w:hAnsi="Times New Roman"/>
          <w:color w:val="000000"/>
          <w:sz w:val="28"/>
          <w:lang w:val="ru-RU"/>
        </w:rPr>
        <w:t>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ских конфессий.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ность военной профессии и научно-инженерного труда. Учреждение звания Героя Советского Союза (1934) и первые награждения.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CA79E5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CA79E5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CA79E5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CA79E5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CA79E5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CA79E5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CA79E5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CA79E5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CA79E5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За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CA79E5">
        <w:rPr>
          <w:rFonts w:ascii="Times New Roman" w:hAnsi="Times New Roman"/>
          <w:color w:val="000000"/>
          <w:sz w:val="28"/>
          <w:lang w:val="ru-RU"/>
        </w:rPr>
        <w:t>е взносы в фонд обороны. Помощь эвакуированным.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CA79E5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CA79E5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CA79E5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CA79E5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CA79E5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CA79E5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войск стран Антигитлеровской коалиции. Встреча на Эльбе.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CA79E5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CA79E5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CA79E5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движения в странах Азии и Африки.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</w:t>
      </w:r>
      <w:r w:rsidRPr="00CA79E5">
        <w:rPr>
          <w:rFonts w:ascii="Times New Roman" w:hAnsi="Times New Roman"/>
          <w:color w:val="000000"/>
          <w:sz w:val="28"/>
          <w:lang w:val="ru-RU"/>
        </w:rPr>
        <w:t>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</w:t>
      </w:r>
      <w:r w:rsidRPr="00CA79E5">
        <w:rPr>
          <w:rFonts w:ascii="Times New Roman" w:hAnsi="Times New Roman"/>
          <w:color w:val="000000"/>
          <w:sz w:val="28"/>
          <w:lang w:val="ru-RU"/>
        </w:rPr>
        <w:t>ла 1990-х гг. в СССР и странах Центральной и Восточной Европы. Концепции нового миропорядка.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</w:t>
      </w:r>
      <w:r w:rsidRPr="00CA79E5">
        <w:rPr>
          <w:rFonts w:ascii="Times New Roman" w:hAnsi="Times New Roman"/>
          <w:color w:val="000000"/>
          <w:sz w:val="28"/>
          <w:lang w:val="ru-RU"/>
        </w:rPr>
        <w:t>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постиндустриального общества. Демократы и республиканцы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СР, Российской Федерацией.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Страны Центральной и Восточн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</w:t>
      </w:r>
      <w:r w:rsidRPr="00CA79E5">
        <w:rPr>
          <w:rFonts w:ascii="Times New Roman" w:hAnsi="Times New Roman"/>
          <w:color w:val="000000"/>
          <w:sz w:val="28"/>
          <w:lang w:val="ru-RU"/>
        </w:rPr>
        <w:t>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</w:t>
      </w:r>
      <w:r w:rsidRPr="00CA79E5">
        <w:rPr>
          <w:rFonts w:ascii="Times New Roman" w:hAnsi="Times New Roman"/>
          <w:color w:val="000000"/>
          <w:sz w:val="28"/>
          <w:lang w:val="ru-RU"/>
        </w:rPr>
        <w:t>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</w:t>
      </w:r>
      <w:r w:rsidRPr="00CA79E5">
        <w:rPr>
          <w:rFonts w:ascii="Times New Roman" w:hAnsi="Times New Roman"/>
          <w:color w:val="000000"/>
          <w:sz w:val="28"/>
          <w:lang w:val="ru-RU"/>
        </w:rPr>
        <w:t>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индустриализации, внутренняя и внешняя политика современного индийского государства.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раны (Сингапур, Южная Корея).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</w:t>
      </w:r>
      <w:r w:rsidRPr="00CA79E5">
        <w:rPr>
          <w:rFonts w:ascii="Times New Roman" w:hAnsi="Times New Roman"/>
          <w:color w:val="000000"/>
          <w:sz w:val="28"/>
          <w:lang w:val="ru-RU"/>
        </w:rPr>
        <w:t>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Страны Латинской Америки во второй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</w:t>
      </w:r>
      <w:r w:rsidRPr="00CA79E5">
        <w:rPr>
          <w:rFonts w:ascii="Times New Roman" w:hAnsi="Times New Roman"/>
          <w:color w:val="000000"/>
          <w:sz w:val="28"/>
          <w:lang w:val="ru-RU"/>
        </w:rPr>
        <w:t>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ий. Война во Вьетнаме.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</w:t>
      </w:r>
      <w:r w:rsidRPr="00CA79E5">
        <w:rPr>
          <w:rFonts w:ascii="Times New Roman" w:hAnsi="Times New Roman"/>
          <w:color w:val="000000"/>
          <w:sz w:val="28"/>
          <w:lang w:val="ru-RU"/>
        </w:rPr>
        <w:t>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сотрудничеству в Европе (Хельсинки, 1975 г.).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ия» в 1980‑х гг. Революции 1989–1991 гг. в странах Восточной Европы. Распад СССР и восточного блока.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рации. Региональная интеграция. Военные конфликты. Международный терроризм.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 Научно-техническая революция.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Использование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Растущий ди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</w:t>
      </w:r>
      <w:r w:rsidRPr="00CA79E5">
        <w:rPr>
          <w:rFonts w:ascii="Times New Roman" w:hAnsi="Times New Roman"/>
          <w:color w:val="000000"/>
          <w:sz w:val="28"/>
          <w:lang w:val="ru-RU"/>
        </w:rPr>
        <w:t>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одных ресурсов и экологии. Проблема беженцев. Эпидемии в современном мире.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79E5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СССР, России 1945 – нача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ла 2020-х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</w:t>
      </w:r>
      <w:r w:rsidRPr="00CA79E5">
        <w:rPr>
          <w:rFonts w:ascii="Times New Roman" w:hAnsi="Times New Roman"/>
          <w:color w:val="000000"/>
          <w:sz w:val="28"/>
          <w:lang w:val="ru-RU"/>
        </w:rPr>
        <w:t>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парации, их размеры и значение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Положение на послевоенном потребительском рынке. Колхозный рынок. Государственная и коммерческая торговля. Голод 1946–1947 гг. Денежная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реформа и отмена карточной системы (1947).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тизмом. «Дело врачей». Дело Еврейского антифашистского комитета. Т. Лысенко и лысенковщина.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ний. Положение в «старых» и «новых» республиках.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</w:t>
      </w:r>
      <w:r w:rsidRPr="00CA79E5">
        <w:rPr>
          <w:rFonts w:ascii="Times New Roman" w:hAnsi="Times New Roman"/>
          <w:color w:val="000000"/>
          <w:sz w:val="28"/>
          <w:lang w:val="ru-RU"/>
        </w:rPr>
        <w:t>со странами народной демократии. Создание Совета экономической взаимопомощи. Конфликт с Югославией. Коминформбюро.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Первые п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Культурное пространство и пов</w:t>
      </w:r>
      <w:r w:rsidRPr="00CA79E5">
        <w:rPr>
          <w:rFonts w:ascii="Times New Roman" w:hAnsi="Times New Roman"/>
          <w:color w:val="000000"/>
          <w:sz w:val="28"/>
          <w:lang w:val="ru-RU"/>
        </w:rPr>
        <w:t>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тудентов 1957 г. Популярные формы досуга.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решения продовольственной проблемы. Освоение цел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инных земель.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ние прав союзных республик.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нность научного и инженерного труда. Расширение системы ведомственных НИИ.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Социальные программы. Рефор</w:t>
      </w:r>
      <w:r w:rsidRPr="00CA79E5">
        <w:rPr>
          <w:rFonts w:ascii="Times New Roman" w:hAnsi="Times New Roman"/>
          <w:color w:val="000000"/>
          <w:sz w:val="28"/>
          <w:lang w:val="ru-RU"/>
        </w:rPr>
        <w:t>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аров народного потребления.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доверия власти. Новочеркасские события. Смещение Н.С. Хрущева. Оценка Хрущева и его реформ современниками и историками.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Приход к власти Л.И. Брежнева: его ок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ружение и смена политического курса. Поиски идеологических ориентиров. Десталинизация и ресталинизация.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</w:t>
      </w:r>
      <w:r w:rsidRPr="00CA79E5">
        <w:rPr>
          <w:rFonts w:ascii="Times New Roman" w:hAnsi="Times New Roman"/>
          <w:color w:val="000000"/>
          <w:sz w:val="28"/>
          <w:lang w:val="ru-RU"/>
        </w:rPr>
        <w:t>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приоритеты. МГУ им. М.В. Ломоносова. Ак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Культурное простра</w:t>
      </w:r>
      <w:r w:rsidRPr="00CA79E5">
        <w:rPr>
          <w:rFonts w:ascii="Times New Roman" w:hAnsi="Times New Roman"/>
          <w:color w:val="000000"/>
          <w:sz w:val="28"/>
          <w:lang w:val="ru-RU"/>
        </w:rPr>
        <w:t>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</w:t>
      </w:r>
      <w:r w:rsidRPr="00CA79E5">
        <w:rPr>
          <w:rFonts w:ascii="Times New Roman" w:hAnsi="Times New Roman"/>
          <w:color w:val="000000"/>
          <w:sz w:val="28"/>
          <w:lang w:val="ru-RU"/>
        </w:rPr>
        <w:t>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и очереди.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другие). Диссидентский вызов. Первые правозащитные выступления. А.Д. Сахаров и А.И.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Л.И. Бр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ежнев в оценках современников и историков.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социально-экономической и идейно-политической сферах. Резко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 падение мировых цен на нефть и его негативные последствия для советской экономики.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</w:t>
      </w:r>
      <w:r w:rsidRPr="00CA79E5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CA79E5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CA79E5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CA79E5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CA79E5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CA79E5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убъектов Федерации. Опасность исламского фундаментализма. Военно-политический кризис в Чеченской Республике.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Тенденц</w:t>
      </w:r>
      <w:r w:rsidRPr="00CA79E5">
        <w:rPr>
          <w:rFonts w:ascii="Times New Roman" w:hAnsi="Times New Roman"/>
          <w:color w:val="000000"/>
          <w:sz w:val="28"/>
          <w:lang w:val="ru-RU"/>
        </w:rPr>
        <w:t>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аны. Дефолт 1998 г. и его последствия.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</w:t>
      </w:r>
      <w:r w:rsidRPr="00CA79E5">
        <w:rPr>
          <w:rFonts w:ascii="Times New Roman" w:hAnsi="Times New Roman"/>
          <w:color w:val="000000"/>
          <w:sz w:val="28"/>
          <w:lang w:val="ru-RU"/>
        </w:rPr>
        <w:t>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защищенных слоев.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Росси</w:t>
      </w:r>
      <w:r w:rsidRPr="00CA79E5">
        <w:rPr>
          <w:rFonts w:ascii="Times New Roman" w:hAnsi="Times New Roman"/>
          <w:color w:val="000000"/>
          <w:sz w:val="28"/>
          <w:lang w:val="ru-RU"/>
        </w:rPr>
        <w:t>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Политические и экономи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внешней политики. Государственная Дума. Многопартийность. Политические парт</w:t>
      </w:r>
      <w:r w:rsidRPr="00CA79E5">
        <w:rPr>
          <w:rFonts w:ascii="Times New Roman" w:hAnsi="Times New Roman"/>
          <w:color w:val="000000"/>
          <w:sz w:val="28"/>
          <w:lang w:val="ru-RU"/>
        </w:rPr>
        <w:t>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</w:t>
      </w:r>
      <w:r w:rsidRPr="00CA79E5">
        <w:rPr>
          <w:rFonts w:ascii="Times New Roman" w:hAnsi="Times New Roman"/>
          <w:color w:val="000000"/>
          <w:sz w:val="28"/>
          <w:lang w:val="ru-RU"/>
        </w:rPr>
        <w:t>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CA79E5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CA79E5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 за передел мирового нефтегазового рынка.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Процессы глобализации и массовая культура.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Обобщающее повторение данного учебног</w:t>
      </w:r>
      <w:r w:rsidRPr="00CA79E5">
        <w:rPr>
          <w:rFonts w:ascii="Times New Roman" w:hAnsi="Times New Roman"/>
          <w:color w:val="000000"/>
          <w:sz w:val="28"/>
          <w:lang w:val="ru-RU"/>
        </w:rPr>
        <w:t>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ь овладения предметными знаниями и умениями позволит выпускникам успешно пройти государственную итоговую аттестацию.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</w:t>
      </w:r>
      <w:r w:rsidRPr="00CA79E5">
        <w:rPr>
          <w:rFonts w:ascii="Times New Roman" w:hAnsi="Times New Roman"/>
          <w:color w:val="000000"/>
          <w:sz w:val="28"/>
          <w:lang w:val="ru-RU"/>
        </w:rPr>
        <w:t>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</w:t>
      </w:r>
      <w:r w:rsidRPr="00CA79E5">
        <w:rPr>
          <w:rFonts w:ascii="Times New Roman" w:hAnsi="Times New Roman"/>
          <w:color w:val="000000"/>
          <w:sz w:val="28"/>
          <w:lang w:val="ru-RU"/>
        </w:rPr>
        <w:t>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событиями, явлениями, процессами истории России и всеобщей истории, их причинами и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C24FC1" w:rsidRPr="00CA79E5" w:rsidRDefault="0052301F">
      <w:pPr>
        <w:spacing w:after="0" w:line="264" w:lineRule="auto"/>
        <w:ind w:firstLine="600"/>
        <w:jc w:val="center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</w:t>
      </w:r>
      <w:r w:rsidRPr="00CA79E5">
        <w:rPr>
          <w:rFonts w:ascii="Times New Roman" w:hAnsi="Times New Roman"/>
          <w:color w:val="000000"/>
          <w:sz w:val="28"/>
          <w:lang w:val="ru-RU"/>
        </w:rPr>
        <w:t>я повторения учебного курса «История России с древнейших времен до 1914 г.»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5706"/>
      </w:tblGrid>
      <w:tr w:rsidR="00C24FC1">
        <w:trPr>
          <w:trHeight w:val="144"/>
          <w:tblCellSpacing w:w="0" w:type="dxa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24FC1" w:rsidRPr="00CA79E5" w:rsidRDefault="0052301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24FC1" w:rsidRPr="00CA79E5" w:rsidRDefault="0052301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24FC1" w:rsidRPr="00CA79E5" w:rsidRDefault="0052301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24FC1" w:rsidRPr="00CA79E5" w:rsidRDefault="0052301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Внешние угрозы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Ста</w:t>
      </w:r>
      <w:r w:rsidRPr="00CA79E5">
        <w:rPr>
          <w:rFonts w:ascii="Times New Roman" w:hAnsi="Times New Roman"/>
          <w:color w:val="000000"/>
          <w:sz w:val="28"/>
          <w:lang w:val="ru-RU"/>
        </w:rPr>
        <w:t>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CA79E5">
        <w:rPr>
          <w:rFonts w:ascii="Times New Roman" w:hAnsi="Times New Roman"/>
          <w:color w:val="000000"/>
          <w:sz w:val="28"/>
          <w:lang w:val="ru-RU"/>
        </w:rPr>
        <w:t>Х 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Черты Нового времени в экономическом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CA79E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Власть и общество в России в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4FC1" w:rsidRPr="00CA79E5" w:rsidRDefault="00C24FC1">
      <w:pPr>
        <w:rPr>
          <w:lang w:val="ru-RU"/>
        </w:rPr>
        <w:sectPr w:rsidR="00C24FC1" w:rsidRPr="00CA79E5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3593225"/>
    </w:p>
    <w:bookmarkEnd w:id="8"/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</w:t>
      </w:r>
      <w:r w:rsidRPr="00CA79E5">
        <w:rPr>
          <w:rFonts w:ascii="Times New Roman" w:hAnsi="Times New Roman"/>
          <w:color w:val="000000"/>
          <w:sz w:val="28"/>
          <w:lang w:val="ru-RU"/>
        </w:rPr>
        <w:t>АТЫ ОСВОЕНИЯ ПРОГРАММЫ ПО ИСТОРИИ НА УГЛУБЛЕННОМ УРОВНЕ СРЕДНЕГО ОБЩЕГО ОБРАЗОВАНИЯ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принятие традиционных н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ациональных, общечеловеческих гуманистических и демократических ценностей;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готовность к гуманитар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ной и волонтерской деятельности;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прошлое и настоящее многонационального народа России;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идейная у</w:t>
      </w:r>
      <w:r w:rsidRPr="00CA79E5">
        <w:rPr>
          <w:rFonts w:ascii="Times New Roman" w:hAnsi="Times New Roman"/>
          <w:color w:val="000000"/>
          <w:sz w:val="28"/>
          <w:lang w:val="ru-RU"/>
        </w:rPr>
        <w:t>бежденность, готовность к служению Отечеству и его защите, ответственность за его судьбу;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ийского народа;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</w:t>
      </w:r>
      <w:r w:rsidRPr="00CA79E5">
        <w:rPr>
          <w:rFonts w:ascii="Times New Roman" w:hAnsi="Times New Roman"/>
          <w:color w:val="000000"/>
          <w:sz w:val="28"/>
          <w:lang w:val="ru-RU"/>
        </w:rPr>
        <w:t>онимание значения личного вклада в построение устойчивого будущего;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ов России;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традиций и народного творчества;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</w:t>
      </w:r>
      <w:r w:rsidRPr="00CA79E5">
        <w:rPr>
          <w:rFonts w:ascii="Times New Roman" w:hAnsi="Times New Roman"/>
          <w:color w:val="000000"/>
          <w:sz w:val="28"/>
          <w:lang w:val="ru-RU"/>
        </w:rPr>
        <w:t>ого творчества, спорта, труда, общественных отношений;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 развития человека в исторических обществах и в современную эпоху;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азвития человека и общества;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природной средой, его позитивных и негативных проявлений;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актив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ное неприятие действий, приносящих вред окружающей природной и социальной среде;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осмысление значения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истории как знания о развитии человека и общества, о социальном и нравственном опыте предшествовавших поколений;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ьской деятельности в сфере истории;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</w:t>
      </w:r>
      <w:r w:rsidRPr="00CA79E5">
        <w:rPr>
          <w:rFonts w:ascii="Times New Roman" w:hAnsi="Times New Roman"/>
          <w:color w:val="000000"/>
          <w:sz w:val="28"/>
          <w:lang w:val="ru-RU"/>
        </w:rPr>
        <w:t>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факты (в форме таблиц, схем, диаграмм и других);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ты и различия;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опр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еделять познавательную задачу, намечать путь ее решения и осуществлять подбор исторического материала, объекта;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создавать тексты в различных ф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орматах с учетом назначения информации и целевой аудитории;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применять истор</w:t>
      </w:r>
      <w:r w:rsidRPr="00CA79E5">
        <w:rPr>
          <w:rFonts w:ascii="Times New Roman" w:hAnsi="Times New Roman"/>
          <w:color w:val="000000"/>
          <w:sz w:val="28"/>
          <w:lang w:val="ru-RU"/>
        </w:rPr>
        <w:t>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исторических источников, проводить критический анализ источника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</w:t>
      </w:r>
      <w:r w:rsidRPr="00CA79E5">
        <w:rPr>
          <w:rFonts w:ascii="Times New Roman" w:hAnsi="Times New Roman"/>
          <w:color w:val="000000"/>
          <w:sz w:val="28"/>
          <w:lang w:val="ru-RU"/>
        </w:rPr>
        <w:t>х событий и личностей, приводимые в научной литературе и публицистике, объяснять причины расхождения мнений;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</w:t>
      </w:r>
      <w:r w:rsidRPr="00CA79E5">
        <w:rPr>
          <w:rFonts w:ascii="Times New Roman" w:hAnsi="Times New Roman"/>
          <w:color w:val="000000"/>
          <w:sz w:val="28"/>
          <w:lang w:val="ru-RU"/>
        </w:rPr>
        <w:t>езопасности.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разные оценки, определяя свою позицию и обосновывая ее в ходе диалога;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школе </w:t>
      </w:r>
      <w:r w:rsidRPr="00CA79E5">
        <w:rPr>
          <w:rFonts w:ascii="Times New Roman" w:hAnsi="Times New Roman"/>
          <w:color w:val="000000"/>
          <w:sz w:val="28"/>
          <w:lang w:val="ru-RU"/>
        </w:rPr>
        <w:t>и социальном окружении.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е учебные проекты по истории, в том числе на региональном материале;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самооценку полученных результатов;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призна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вать свое право и право других на ошибки;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left="12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4FC1" w:rsidRPr="00CA79E5" w:rsidRDefault="00C24FC1">
      <w:pPr>
        <w:spacing w:after="0" w:line="264" w:lineRule="auto"/>
        <w:ind w:left="120"/>
        <w:jc w:val="both"/>
        <w:rPr>
          <w:lang w:val="ru-RU"/>
        </w:rPr>
      </w:pP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</w:t>
      </w:r>
      <w:r w:rsidRPr="00CA79E5">
        <w:rPr>
          <w:rFonts w:ascii="Times New Roman" w:hAnsi="Times New Roman"/>
          <w:color w:val="000000"/>
          <w:sz w:val="28"/>
          <w:lang w:val="ru-RU"/>
        </w:rPr>
        <w:t>кий материал, в том числе используя источники разных типов.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</w:t>
      </w:r>
      <w:r w:rsidRPr="00CA79E5">
        <w:rPr>
          <w:rFonts w:ascii="Times New Roman" w:hAnsi="Times New Roman"/>
          <w:color w:val="000000"/>
          <w:sz w:val="28"/>
          <w:lang w:val="ru-RU"/>
        </w:rPr>
        <w:t>тия, явления, процессы.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в., определ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Умение осуществлять с со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</w:t>
      </w:r>
      <w:r w:rsidRPr="00CA79E5">
        <w:rPr>
          <w:rFonts w:ascii="Times New Roman" w:hAnsi="Times New Roman"/>
          <w:color w:val="000000"/>
          <w:sz w:val="28"/>
          <w:lang w:val="ru-RU"/>
        </w:rPr>
        <w:t>остоверность информации с точки зрения ее соответствия исторической действительности.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A79E5">
        <w:rPr>
          <w:rFonts w:ascii="Times New Roman" w:hAnsi="Times New Roman"/>
          <w:color w:val="000000"/>
          <w:sz w:val="28"/>
          <w:lang w:val="ru-RU"/>
        </w:rPr>
        <w:t>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новейшей истории, в том числе – на региональном материале (с использованием ресурсов библиотек, музеев).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</w:t>
      </w:r>
      <w:r w:rsidRPr="00CA79E5">
        <w:rPr>
          <w:rFonts w:ascii="Times New Roman" w:hAnsi="Times New Roman"/>
          <w:color w:val="000000"/>
          <w:sz w:val="28"/>
          <w:lang w:val="ru-RU"/>
        </w:rPr>
        <w:t>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народа при защите Отечества, </w:t>
      </w:r>
      <w:r w:rsidRPr="00CA79E5">
        <w:rPr>
          <w:rFonts w:ascii="Times New Roman" w:hAnsi="Times New Roman"/>
          <w:color w:val="000000"/>
          <w:sz w:val="28"/>
          <w:lang w:val="ru-RU"/>
        </w:rPr>
        <w:t>готовность давать отпор фальсификациям российской истории.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</w:t>
      </w:r>
      <w:r w:rsidRPr="00CA79E5">
        <w:rPr>
          <w:rFonts w:ascii="Times New Roman" w:hAnsi="Times New Roman"/>
          <w:color w:val="000000"/>
          <w:sz w:val="28"/>
          <w:lang w:val="ru-RU"/>
        </w:rPr>
        <w:t>ориентиров: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</w:t>
      </w:r>
      <w:r w:rsidRPr="00CA79E5">
        <w:rPr>
          <w:rFonts w:ascii="Times New Roman" w:hAnsi="Times New Roman"/>
          <w:color w:val="000000"/>
          <w:sz w:val="28"/>
          <w:lang w:val="ru-RU"/>
        </w:rPr>
        <w:t>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Первые пятилетки. Политический строй и репрессии. Внешняя политика СССР. Укрепление обороноспособности.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</w:t>
      </w:r>
      <w:r w:rsidRPr="00CA79E5">
        <w:rPr>
          <w:rFonts w:ascii="Times New Roman" w:hAnsi="Times New Roman"/>
          <w:color w:val="000000"/>
          <w:sz w:val="28"/>
          <w:lang w:val="ru-RU"/>
        </w:rPr>
        <w:t>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СССР в 1945–1991 гг. Эконо</w:t>
      </w:r>
      <w:r w:rsidRPr="00CA79E5">
        <w:rPr>
          <w:rFonts w:ascii="Times New Roman" w:hAnsi="Times New Roman"/>
          <w:color w:val="000000"/>
          <w:sz w:val="28"/>
          <w:lang w:val="ru-RU"/>
        </w:rPr>
        <w:t>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Российская Федерация в 1992–202</w:t>
      </w:r>
      <w:r w:rsidRPr="00CA79E5">
        <w:rPr>
          <w:rFonts w:ascii="Times New Roman" w:hAnsi="Times New Roman"/>
          <w:color w:val="000000"/>
          <w:sz w:val="28"/>
          <w:lang w:val="ru-RU"/>
        </w:rPr>
        <w:t>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</w:t>
      </w:r>
      <w:r w:rsidRPr="00CA79E5">
        <w:rPr>
          <w:rFonts w:ascii="Times New Roman" w:hAnsi="Times New Roman"/>
          <w:color w:val="000000"/>
          <w:sz w:val="28"/>
          <w:lang w:val="ru-RU"/>
        </w:rPr>
        <w:t>альная военная операция. Место России в современном мире.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Вторая мировая в</w:t>
      </w:r>
      <w:r w:rsidRPr="00CA79E5">
        <w:rPr>
          <w:rFonts w:ascii="Times New Roman" w:hAnsi="Times New Roman"/>
          <w:color w:val="000000"/>
          <w:sz w:val="28"/>
          <w:lang w:val="ru-RU"/>
        </w:rPr>
        <w:t>ойна: причины, участники, основные сражения, итоги.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</w:t>
      </w:r>
      <w:r w:rsidRPr="00CA79E5">
        <w:rPr>
          <w:rFonts w:ascii="Times New Roman" w:hAnsi="Times New Roman"/>
          <w:color w:val="000000"/>
          <w:sz w:val="28"/>
          <w:lang w:val="ru-RU"/>
        </w:rPr>
        <w:t>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</w:t>
      </w:r>
      <w:r w:rsidRPr="00CA79E5">
        <w:rPr>
          <w:rFonts w:ascii="Times New Roman" w:hAnsi="Times New Roman"/>
          <w:color w:val="000000"/>
          <w:sz w:val="28"/>
          <w:lang w:val="ru-RU"/>
        </w:rPr>
        <w:t>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</w:t>
      </w:r>
      <w:r w:rsidRPr="00CA79E5">
        <w:rPr>
          <w:rFonts w:ascii="Times New Roman" w:hAnsi="Times New Roman"/>
          <w:color w:val="000000"/>
          <w:sz w:val="28"/>
          <w:lang w:val="ru-RU"/>
        </w:rPr>
        <w:t>ровую культуру.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</w:t>
      </w:r>
      <w:r w:rsidRPr="00CA79E5">
        <w:rPr>
          <w:rFonts w:ascii="Times New Roman" w:hAnsi="Times New Roman"/>
          <w:color w:val="000000"/>
          <w:sz w:val="28"/>
          <w:lang w:val="ru-RU"/>
        </w:rPr>
        <w:t>е связи исторических событий, явлений, процессов с древнейших времен до настоящего времени.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Умение объяснять критерии поис</w:t>
      </w:r>
      <w:r w:rsidRPr="00CA79E5">
        <w:rPr>
          <w:rFonts w:ascii="Times New Roman" w:hAnsi="Times New Roman"/>
          <w:color w:val="000000"/>
          <w:sz w:val="28"/>
          <w:lang w:val="ru-RU"/>
        </w:rPr>
        <w:t>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</w:t>
      </w:r>
      <w:r w:rsidRPr="00CA79E5">
        <w:rPr>
          <w:rFonts w:ascii="Times New Roman" w:hAnsi="Times New Roman"/>
          <w:color w:val="000000"/>
          <w:sz w:val="28"/>
          <w:lang w:val="ru-RU"/>
        </w:rPr>
        <w:t>ние опыта осуществления учебно-исследовательской деятельности.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</w:t>
      </w:r>
      <w:r w:rsidRPr="00CA79E5">
        <w:rPr>
          <w:rFonts w:ascii="Times New Roman" w:hAnsi="Times New Roman"/>
          <w:color w:val="000000"/>
          <w:sz w:val="28"/>
          <w:lang w:val="ru-RU"/>
        </w:rPr>
        <w:t>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79E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</w:t>
      </w:r>
      <w:r w:rsidRPr="00CA79E5">
        <w:rPr>
          <w:rFonts w:ascii="Times New Roman" w:hAnsi="Times New Roman"/>
          <w:color w:val="000000"/>
          <w:sz w:val="28"/>
          <w:lang w:val="ru-RU"/>
        </w:rPr>
        <w:t>аты по отдельным темам программы по истории: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связи, связанные с участием России в мировых политических и </w:t>
      </w:r>
      <w:r w:rsidRPr="00CA79E5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Умение х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>арактеризовать вклад российской культуры в мировую культуру.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</w:t>
      </w:r>
      <w:r w:rsidRPr="00CA79E5">
        <w:rPr>
          <w:rFonts w:ascii="Times New Roman" w:hAnsi="Times New Roman"/>
          <w:color w:val="000000"/>
          <w:sz w:val="28"/>
          <w:lang w:val="ru-RU"/>
        </w:rPr>
        <w:t>льтуры России;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</w:t>
      </w:r>
      <w:r w:rsidRPr="00CA79E5">
        <w:rPr>
          <w:rFonts w:ascii="Times New Roman" w:hAnsi="Times New Roman"/>
          <w:color w:val="000000"/>
          <w:sz w:val="28"/>
          <w:lang w:val="ru-RU"/>
        </w:rPr>
        <w:t>уры в мировую науку и культуру.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CA79E5">
        <w:rPr>
          <w:rFonts w:ascii="Times New Roman" w:hAnsi="Times New Roman"/>
          <w:color w:val="000000"/>
          <w:sz w:val="28"/>
          <w:lang w:val="ru-RU"/>
        </w:rPr>
        <w:t>, в чем состоят научные и социальные функции исторического знания;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характеризовать р</w:t>
      </w:r>
      <w:r w:rsidRPr="00CA79E5">
        <w:rPr>
          <w:rFonts w:ascii="Times New Roman" w:hAnsi="Times New Roman"/>
          <w:color w:val="000000"/>
          <w:sz w:val="28"/>
          <w:lang w:val="ru-RU"/>
        </w:rPr>
        <w:t>оль исторической науки в политическом развитии России и зарубежных стран 1914–1945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</w:t>
      </w:r>
      <w:r w:rsidRPr="00CA79E5">
        <w:rPr>
          <w:rFonts w:ascii="Times New Roman" w:hAnsi="Times New Roman"/>
          <w:color w:val="000000"/>
          <w:sz w:val="28"/>
          <w:lang w:val="ru-RU"/>
        </w:rPr>
        <w:t>сеобщей истории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</w:t>
      </w:r>
      <w:r w:rsidRPr="00CA79E5">
        <w:rPr>
          <w:rFonts w:ascii="Times New Roman" w:hAnsi="Times New Roman"/>
          <w:color w:val="000000"/>
          <w:sz w:val="28"/>
          <w:lang w:val="ru-RU"/>
        </w:rPr>
        <w:t>ии 1914–1945 гг., соотносить события истории родного края, истории России и зарубежных стран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</w:t>
      </w:r>
      <w:r w:rsidRPr="00CA79E5">
        <w:rPr>
          <w:rFonts w:ascii="Times New Roman" w:hAnsi="Times New Roman"/>
          <w:color w:val="000000"/>
          <w:sz w:val="28"/>
          <w:lang w:val="ru-RU"/>
        </w:rPr>
        <w:t>ческой ситуации/информации из истории России и зарубежных стран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</w:t>
      </w:r>
      <w:r w:rsidRPr="00CA79E5">
        <w:rPr>
          <w:rFonts w:ascii="Times New Roman" w:hAnsi="Times New Roman"/>
          <w:color w:val="000000"/>
          <w:sz w:val="28"/>
          <w:lang w:val="ru-RU"/>
        </w:rPr>
        <w:t>я по истории и дополнительные источники исторической информации, устанавливать верность/неверность выдвинутых гипотез;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процессов истории России и всеобщей истории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Умение анализировать, характеризовать и сравнивать исторические события, явления, 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>процессы 1914–1945 гг.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</w:t>
      </w:r>
      <w:r w:rsidRPr="00CA79E5">
        <w:rPr>
          <w:rFonts w:ascii="Times New Roman" w:hAnsi="Times New Roman"/>
          <w:color w:val="000000"/>
          <w:sz w:val="28"/>
          <w:lang w:val="ru-RU"/>
        </w:rPr>
        <w:t>и по истории России и всеобщей истории 1914–1945 гг. события, явления, процессы, факты и мнения;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обобщать </w:t>
      </w:r>
      <w:r w:rsidRPr="00CA79E5">
        <w:rPr>
          <w:rFonts w:ascii="Times New Roman" w:hAnsi="Times New Roman"/>
          <w:color w:val="000000"/>
          <w:sz w:val="28"/>
          <w:lang w:val="ru-RU"/>
        </w:rPr>
        <w:t>историческую информацию по истории России и всеобщей истории 1914–1945 гг.;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характеризовать условия и образ </w:t>
      </w:r>
      <w:r w:rsidRPr="00CA79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</w:t>
      </w:r>
      <w:r w:rsidRPr="00CA79E5">
        <w:rPr>
          <w:rFonts w:ascii="Times New Roman" w:hAnsi="Times New Roman"/>
          <w:color w:val="000000"/>
          <w:sz w:val="28"/>
          <w:lang w:val="ru-RU"/>
        </w:rPr>
        <w:t xml:space="preserve">, явлений, процессов, взглядов исторических деятелей истории России и всеобщей истории 1914–1945 гг.; 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</w:t>
      </w:r>
      <w:r w:rsidRPr="00CA79E5">
        <w:rPr>
          <w:rFonts w:ascii="Times New Roman" w:hAnsi="Times New Roman"/>
          <w:color w:val="000000"/>
          <w:sz w:val="28"/>
          <w:lang w:val="ru-RU"/>
        </w:rPr>
        <w:t>еленным критериям, на основе сравнения самостоятельно делать выводы;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 xml:space="preserve">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</w:t>
      </w:r>
      <w:r w:rsidRPr="00CA79E5">
        <w:rPr>
          <w:rFonts w:ascii="Times New Roman" w:hAnsi="Times New Roman"/>
          <w:b/>
          <w:color w:val="000000"/>
          <w:sz w:val="28"/>
          <w:lang w:val="ru-RU"/>
        </w:rPr>
        <w:t>уществления учебно-исследовательской деятельности.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</w:t>
      </w:r>
      <w:r w:rsidRPr="00CA79E5">
        <w:rPr>
          <w:rFonts w:ascii="Times New Roman" w:hAnsi="Times New Roman"/>
          <w:color w:val="000000"/>
          <w:sz w:val="28"/>
          <w:lang w:val="ru-RU"/>
        </w:rPr>
        <w:t>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</w:t>
      </w:r>
      <w:r w:rsidRPr="00CA79E5">
        <w:rPr>
          <w:rFonts w:ascii="Times New Roman" w:hAnsi="Times New Roman"/>
          <w:color w:val="000000"/>
          <w:sz w:val="28"/>
          <w:lang w:val="ru-RU"/>
        </w:rPr>
        <w:t>им контекстом, оценивать степень полноты и достоверности, информационную/художественную ценность источника);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</w:t>
      </w:r>
      <w:r w:rsidRPr="00CA79E5">
        <w:rPr>
          <w:rFonts w:ascii="Times New Roman" w:hAnsi="Times New Roman"/>
          <w:color w:val="000000"/>
          <w:sz w:val="28"/>
          <w:lang w:val="ru-RU"/>
        </w:rPr>
        <w:t>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C24FC1" w:rsidRPr="00CA79E5" w:rsidRDefault="0052301F">
      <w:pPr>
        <w:spacing w:after="0" w:line="264" w:lineRule="auto"/>
        <w:ind w:firstLine="600"/>
        <w:jc w:val="both"/>
        <w:rPr>
          <w:lang w:val="ru-RU"/>
        </w:rPr>
      </w:pPr>
      <w:r w:rsidRPr="00CA79E5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</w:t>
      </w:r>
      <w:r>
        <w:rPr>
          <w:rFonts w:ascii="Times New Roman" w:hAnsi="Times New Roman"/>
          <w:color w:val="000000"/>
          <w:sz w:val="28"/>
        </w:rPr>
        <w:t xml:space="preserve">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стран, обосновывать необходимость использования конкретных источников для аргументации точки зрения </w:t>
      </w:r>
      <w:r>
        <w:rPr>
          <w:rFonts w:ascii="Times New Roman" w:hAnsi="Times New Roman"/>
          <w:color w:val="000000"/>
          <w:sz w:val="28"/>
        </w:rPr>
        <w:t>по заданной теме;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</w:t>
      </w:r>
      <w:r>
        <w:rPr>
          <w:rFonts w:ascii="Times New Roman" w:hAnsi="Times New Roman"/>
          <w:color w:val="000000"/>
          <w:sz w:val="28"/>
        </w:rPr>
        <w:t xml:space="preserve">льтата и сопоставление его с собственными историческими знаниями;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</w:t>
      </w:r>
      <w:r>
        <w:rPr>
          <w:rFonts w:ascii="Times New Roman" w:hAnsi="Times New Roman"/>
          <w:color w:val="000000"/>
          <w:sz w:val="28"/>
        </w:rPr>
        <w:t>дставлять результаты проектной и учебно-исследовательской деятельности.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</w:t>
      </w:r>
      <w:r>
        <w:rPr>
          <w:rFonts w:ascii="Times New Roman" w:hAnsi="Times New Roman"/>
          <w:b/>
          <w:color w:val="000000"/>
          <w:sz w:val="28"/>
        </w:rPr>
        <w:t>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</w:t>
      </w:r>
      <w:r>
        <w:rPr>
          <w:rFonts w:ascii="Times New Roman" w:hAnsi="Times New Roman"/>
          <w:color w:val="000000"/>
          <w:sz w:val="28"/>
        </w:rPr>
        <w:t xml:space="preserve">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</w:t>
      </w:r>
      <w:r>
        <w:rPr>
          <w:rFonts w:ascii="Times New Roman" w:hAnsi="Times New Roman"/>
          <w:color w:val="000000"/>
          <w:sz w:val="28"/>
        </w:rPr>
        <w:t>ческих событий, формулировать аргументы;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</w:t>
      </w:r>
      <w:r>
        <w:rPr>
          <w:rFonts w:ascii="Times New Roman" w:hAnsi="Times New Roman"/>
          <w:color w:val="000000"/>
          <w:sz w:val="28"/>
        </w:rPr>
        <w:t xml:space="preserve"> дискуссиях, не допуская умаления подвига народа при защите Отечества 1914–1945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</w:t>
      </w:r>
      <w:r>
        <w:rPr>
          <w:rFonts w:ascii="Times New Roman" w:hAnsi="Times New Roman"/>
          <w:color w:val="000000"/>
          <w:sz w:val="28"/>
        </w:rPr>
        <w:t>рии 1914–1945 гг.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Структура </w:t>
      </w:r>
      <w:r>
        <w:rPr>
          <w:rFonts w:ascii="Times New Roman" w:hAnsi="Times New Roman"/>
          <w:color w:val="000000"/>
          <w:sz w:val="28"/>
        </w:rPr>
        <w:t>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</w:t>
      </w:r>
      <w:r>
        <w:rPr>
          <w:rFonts w:ascii="Times New Roman" w:hAnsi="Times New Roman"/>
          <w:color w:val="000000"/>
          <w:sz w:val="28"/>
        </w:rPr>
        <w:t>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 1945–2022 гг., выявлять попытки фальсификации истории, связанные с принижением и </w:t>
      </w:r>
      <w:r>
        <w:rPr>
          <w:rFonts w:ascii="Times New Roman" w:hAnsi="Times New Roman"/>
          <w:color w:val="000000"/>
          <w:sz w:val="28"/>
        </w:rPr>
        <w:t>искажением роли России в мировых политических и социально-экономических процессах.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</w:t>
      </w:r>
      <w:r>
        <w:rPr>
          <w:rFonts w:ascii="Times New Roman" w:hAnsi="Times New Roman"/>
          <w:color w:val="000000"/>
          <w:sz w:val="28"/>
        </w:rPr>
        <w:t>ития науки и культуры в России 1945–2022 гг., составлять развернутое описание памятников культуры России;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</w:t>
      </w:r>
      <w:r>
        <w:rPr>
          <w:rFonts w:ascii="Times New Roman" w:hAnsi="Times New Roman"/>
          <w:color w:val="000000"/>
          <w:sz w:val="28"/>
        </w:rPr>
        <w:t>ияние культуры России и культуры зарубежных стран, вклад российских ученых и деятелей культуры в мировую науку и культуру.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</w:t>
      </w:r>
      <w:r>
        <w:rPr>
          <w:rFonts w:ascii="Times New Roman" w:hAnsi="Times New Roman"/>
          <w:b/>
          <w:color w:val="000000"/>
          <w:sz w:val="28"/>
        </w:rPr>
        <w:t>ов.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</w:t>
      </w:r>
      <w:r>
        <w:rPr>
          <w:rFonts w:ascii="Times New Roman" w:hAnsi="Times New Roman"/>
          <w:color w:val="000000"/>
          <w:sz w:val="28"/>
        </w:rPr>
        <w:t>пользования исторической аргументации в социально-политическом контексте;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</w:t>
      </w:r>
      <w:r>
        <w:rPr>
          <w:rFonts w:ascii="Times New Roman" w:hAnsi="Times New Roman"/>
          <w:b/>
          <w:color w:val="000000"/>
          <w:sz w:val="28"/>
        </w:rPr>
        <w:t>ственные, пространственные связи исторических событий, явлений, процессов 1945–2022 гг.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</w:t>
      </w:r>
      <w:r>
        <w:rPr>
          <w:rFonts w:ascii="Times New Roman" w:hAnsi="Times New Roman"/>
          <w:color w:val="000000"/>
          <w:sz w:val="28"/>
        </w:rPr>
        <w:t>общей истории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</w:t>
      </w:r>
      <w:r>
        <w:rPr>
          <w:rFonts w:ascii="Times New Roman" w:hAnsi="Times New Roman"/>
          <w:color w:val="000000"/>
          <w:sz w:val="28"/>
        </w:rPr>
        <w:t>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</w:t>
      </w:r>
      <w:r>
        <w:rPr>
          <w:rFonts w:ascii="Times New Roman" w:hAnsi="Times New Roman"/>
          <w:color w:val="000000"/>
          <w:sz w:val="28"/>
        </w:rPr>
        <w:t>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</w:t>
      </w:r>
      <w:r>
        <w:rPr>
          <w:rFonts w:ascii="Times New Roman" w:hAnsi="Times New Roman"/>
          <w:color w:val="000000"/>
          <w:sz w:val="28"/>
        </w:rPr>
        <w:t>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</w:t>
      </w:r>
      <w:r>
        <w:rPr>
          <w:rFonts w:ascii="Times New Roman" w:hAnsi="Times New Roman"/>
          <w:color w:val="000000"/>
          <w:sz w:val="28"/>
        </w:rPr>
        <w:t>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</w:t>
      </w:r>
      <w:r>
        <w:rPr>
          <w:rFonts w:ascii="Times New Roman" w:hAnsi="Times New Roman"/>
          <w:color w:val="000000"/>
          <w:sz w:val="28"/>
        </w:rPr>
        <w:t>2 гг.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1945–2022 гг.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</w:t>
      </w:r>
      <w:r>
        <w:rPr>
          <w:rFonts w:ascii="Times New Roman" w:hAnsi="Times New Roman"/>
          <w:color w:val="000000"/>
          <w:sz w:val="28"/>
        </w:rPr>
        <w:t>ений истории России и всеобщей истории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</w:t>
      </w:r>
      <w:r>
        <w:rPr>
          <w:rFonts w:ascii="Times New Roman" w:hAnsi="Times New Roman"/>
          <w:color w:val="000000"/>
          <w:sz w:val="28"/>
        </w:rPr>
        <w:t>общей истории 1945–2022 гг. по самостоятельно определяемому признаку;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>
        <w:rPr>
          <w:rFonts w:ascii="Times New Roman" w:hAnsi="Times New Roman"/>
          <w:color w:val="000000"/>
          <w:sz w:val="28"/>
        </w:rPr>
        <w:t xml:space="preserve">022 гг., показывая изменения, происшедшие в течение рассматриваемого периода;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>
        <w:rPr>
          <w:rFonts w:ascii="Times New Roman" w:hAnsi="Times New Roman"/>
          <w:color w:val="000000"/>
          <w:sz w:val="28"/>
        </w:rPr>
        <w:t xml:space="preserve"> истории 1945–2022 гг.;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</w:t>
      </w:r>
      <w:r>
        <w:rPr>
          <w:rFonts w:ascii="Times New Roman" w:hAnsi="Times New Roman"/>
          <w:color w:val="000000"/>
          <w:sz w:val="28"/>
        </w:rPr>
        <w:t xml:space="preserve"> изучения исторического материала 1945–2022 гг. устанавливать исторические аналогии.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>
        <w:rPr>
          <w:rFonts w:ascii="Times New Roman" w:hAnsi="Times New Roman"/>
          <w:b/>
          <w:color w:val="000000"/>
          <w:sz w:val="28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</w:rPr>
        <w:t>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>
        <w:rPr>
          <w:rFonts w:ascii="Times New Roman" w:hAnsi="Times New Roman"/>
          <w:color w:val="000000"/>
          <w:sz w:val="28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>
        <w:rPr>
          <w:rFonts w:ascii="Times New Roman" w:hAnsi="Times New Roman"/>
          <w:color w:val="000000"/>
          <w:sz w:val="28"/>
        </w:rPr>
        <w:t>ественную ценность источника);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>
        <w:rPr>
          <w:rFonts w:ascii="Times New Roman" w:hAnsi="Times New Roman"/>
          <w:color w:val="000000"/>
          <w:sz w:val="28"/>
        </w:rPr>
        <w:t xml:space="preserve"> с использованием правил информационной безопасности;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>
        <w:rPr>
          <w:rFonts w:ascii="Times New Roman" w:hAnsi="Times New Roman"/>
          <w:color w:val="000000"/>
          <w:sz w:val="28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</w:t>
      </w:r>
      <w:r>
        <w:rPr>
          <w:rFonts w:ascii="Times New Roman" w:hAnsi="Times New Roman"/>
          <w:color w:val="000000"/>
          <w:sz w:val="28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</w:t>
      </w:r>
      <w:r>
        <w:rPr>
          <w:rFonts w:ascii="Times New Roman" w:hAnsi="Times New Roman"/>
          <w:color w:val="000000"/>
          <w:sz w:val="28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</w:t>
      </w:r>
      <w:r>
        <w:rPr>
          <w:rFonts w:ascii="Times New Roman" w:hAnsi="Times New Roman"/>
          <w:b/>
          <w:color w:val="000000"/>
          <w:sz w:val="28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>
        <w:rPr>
          <w:rFonts w:ascii="Times New Roman" w:hAnsi="Times New Roman"/>
          <w:b/>
          <w:color w:val="000000"/>
          <w:sz w:val="28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</w:t>
      </w:r>
      <w:r>
        <w:rPr>
          <w:rFonts w:ascii="Times New Roman" w:hAnsi="Times New Roman"/>
          <w:color w:val="000000"/>
          <w:sz w:val="28"/>
        </w:rPr>
        <w:t>. критически оценивать полученную извне социальную информацию;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свое </w:t>
      </w:r>
      <w:r>
        <w:rPr>
          <w:rFonts w:ascii="Times New Roman" w:hAnsi="Times New Roman"/>
          <w:color w:val="000000"/>
          <w:sz w:val="28"/>
        </w:rPr>
        <w:t>отношение к наиболее значительным событиям и личностям из истории России и всеобщей истории 1945–2022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>
        <w:rPr>
          <w:rFonts w:ascii="Times New Roman" w:hAnsi="Times New Roman"/>
          <w:color w:val="000000"/>
          <w:sz w:val="28"/>
        </w:rPr>
        <w:t>2022 гг.;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</w:t>
      </w:r>
      <w:r>
        <w:rPr>
          <w:rFonts w:ascii="Times New Roman" w:hAnsi="Times New Roman"/>
          <w:color w:val="000000"/>
          <w:sz w:val="28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>
        <w:rPr>
          <w:rFonts w:ascii="Times New Roman" w:hAnsi="Times New Roman"/>
          <w:color w:val="000000"/>
          <w:sz w:val="28"/>
        </w:rPr>
        <w:t xml:space="preserve">этих процессах;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</w:t>
      </w:r>
      <w:r>
        <w:rPr>
          <w:rFonts w:ascii="Times New Roman" w:hAnsi="Times New Roman"/>
          <w:color w:val="000000"/>
          <w:sz w:val="28"/>
        </w:rPr>
        <w:t>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</w:t>
      </w:r>
      <w:r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мировой культуры с древнейших времен до </w:t>
      </w:r>
      <w:r>
        <w:rPr>
          <w:rFonts w:ascii="Times New Roman" w:hAnsi="Times New Roman"/>
          <w:color w:val="000000"/>
          <w:sz w:val="28"/>
        </w:rPr>
        <w:t>1914 г., составлять описание наиболее известных памятников культуры;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</w:t>
      </w:r>
      <w:r>
        <w:rPr>
          <w:rFonts w:ascii="Times New Roman" w:hAnsi="Times New Roman"/>
          <w:b/>
          <w:color w:val="000000"/>
          <w:sz w:val="28"/>
        </w:rPr>
        <w:t>мете, научных и социальных функциях исторического знания, методах изучения исторических источников.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и применять основные приемы изучения исторических источников;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</w:t>
      </w:r>
      <w:r>
        <w:rPr>
          <w:rFonts w:ascii="Times New Roman" w:hAnsi="Times New Roman"/>
          <w:color w:val="000000"/>
          <w:sz w:val="28"/>
        </w:rPr>
        <w:t>емен до 1914 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основания периодизации истории России с древнейших времен до 1914 г., используемые учеными-историками;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России, региона, других стран с основными периодами истории России с древнейших времен до 1914 г., соотносить события истории </w:t>
      </w:r>
      <w:r>
        <w:rPr>
          <w:rFonts w:ascii="Times New Roman" w:hAnsi="Times New Roman"/>
          <w:color w:val="000000"/>
          <w:sz w:val="28"/>
        </w:rPr>
        <w:t>родного края, истории России и зарубежных стран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</w:t>
      </w:r>
      <w:r>
        <w:rPr>
          <w:rFonts w:ascii="Times New Roman" w:hAnsi="Times New Roman"/>
          <w:color w:val="000000"/>
          <w:sz w:val="28"/>
        </w:rPr>
        <w:t>з истории России и зарубежных стран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</w:t>
      </w:r>
      <w:r>
        <w:rPr>
          <w:rFonts w:ascii="Times New Roman" w:hAnsi="Times New Roman"/>
          <w:color w:val="000000"/>
          <w:sz w:val="28"/>
        </w:rPr>
        <w:t xml:space="preserve">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</w:t>
      </w:r>
      <w:r>
        <w:rPr>
          <w:rFonts w:ascii="Times New Roman" w:hAnsi="Times New Roman"/>
          <w:color w:val="000000"/>
          <w:sz w:val="28"/>
        </w:rPr>
        <w:t>лений, процессов истории России и всеобщей истории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</w:t>
      </w:r>
      <w:r>
        <w:rPr>
          <w:rFonts w:ascii="Times New Roman" w:hAnsi="Times New Roman"/>
          <w:b/>
          <w:color w:val="000000"/>
          <w:sz w:val="28"/>
        </w:rPr>
        <w:t>авнивать исторические события, явления, процессы с древнейших времен до 1914 г.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процессов, явлений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</w:t>
      </w:r>
      <w:r>
        <w:rPr>
          <w:rFonts w:ascii="Times New Roman" w:hAnsi="Times New Roman"/>
          <w:color w:val="000000"/>
          <w:sz w:val="28"/>
        </w:rPr>
        <w:t>стоятельно определяемому признаку;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</w:t>
      </w:r>
      <w:r>
        <w:rPr>
          <w:rFonts w:ascii="Times New Roman" w:hAnsi="Times New Roman"/>
          <w:color w:val="000000"/>
          <w:sz w:val="28"/>
        </w:rPr>
        <w:t xml:space="preserve">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</w:t>
      </w:r>
      <w:r>
        <w:rPr>
          <w:rFonts w:ascii="Times New Roman" w:hAnsi="Times New Roman"/>
          <w:color w:val="000000"/>
          <w:sz w:val="28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</w:t>
      </w:r>
      <w:r>
        <w:rPr>
          <w:rFonts w:ascii="Times New Roman" w:hAnsi="Times New Roman"/>
          <w:color w:val="000000"/>
          <w:sz w:val="28"/>
        </w:rPr>
        <w:t>ические аналогии.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>
        <w:rPr>
          <w:rFonts w:ascii="Times New Roman" w:hAnsi="Times New Roman"/>
          <w:b/>
          <w:color w:val="000000"/>
          <w:sz w:val="28"/>
        </w:rPr>
        <w:t>опыта осуществления учебно-исследовательской деятельности.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>
        <w:rPr>
          <w:rFonts w:ascii="Times New Roman" w:hAnsi="Times New Roman"/>
          <w:color w:val="000000"/>
          <w:sz w:val="28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>
        <w:rPr>
          <w:rFonts w:ascii="Times New Roman" w:hAnsi="Times New Roman"/>
          <w:color w:val="000000"/>
          <w:sz w:val="28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</w:t>
      </w:r>
      <w:r>
        <w:rPr>
          <w:rFonts w:ascii="Times New Roman" w:hAnsi="Times New Roman"/>
          <w:color w:val="000000"/>
          <w:sz w:val="28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</w:t>
      </w:r>
      <w:r>
        <w:rPr>
          <w:rFonts w:ascii="Times New Roman" w:hAnsi="Times New Roman"/>
          <w:color w:val="000000"/>
          <w:sz w:val="28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</w:t>
      </w:r>
      <w:r>
        <w:rPr>
          <w:rFonts w:ascii="Times New Roman" w:hAnsi="Times New Roman"/>
          <w:color w:val="000000"/>
          <w:sz w:val="28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>
        <w:rPr>
          <w:rFonts w:ascii="Times New Roman" w:hAnsi="Times New Roman"/>
          <w:b/>
          <w:color w:val="000000"/>
          <w:sz w:val="28"/>
        </w:rPr>
        <w:t>вать о подвигах народа при защите Отечества, разоблачать фальсификации отечественной истории.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оценива</w:t>
      </w:r>
      <w:r>
        <w:rPr>
          <w:rFonts w:ascii="Times New Roman" w:hAnsi="Times New Roman"/>
          <w:color w:val="000000"/>
          <w:sz w:val="28"/>
        </w:rPr>
        <w:t>ть полученную извне социальную информацию;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</w:t>
      </w:r>
      <w:r>
        <w:rPr>
          <w:rFonts w:ascii="Times New Roman" w:hAnsi="Times New Roman"/>
          <w:color w:val="000000"/>
          <w:sz w:val="28"/>
        </w:rPr>
        <w:t xml:space="preserve"> значительным событиям и личностям из истории России с древнейших времен до 1914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C24FC1" w:rsidRDefault="005230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C24FC1" w:rsidRDefault="00C24FC1">
      <w:pPr>
        <w:sectPr w:rsidR="00C24FC1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3593223"/>
    </w:p>
    <w:bookmarkEnd w:id="9"/>
    <w:p w:rsidR="00C24FC1" w:rsidRDefault="00523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4FC1" w:rsidRDefault="00523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4898"/>
        <w:gridCol w:w="1450"/>
        <w:gridCol w:w="1843"/>
        <w:gridCol w:w="1912"/>
        <w:gridCol w:w="2629"/>
      </w:tblGrid>
      <w:tr w:rsidR="00C24FC1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годы Первой мировой войны и Великой Российской революции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годы нэпа </w:t>
            </w:r>
            <w:r>
              <w:rPr>
                <w:rFonts w:ascii="Times New Roman" w:hAnsi="Times New Roman"/>
                <w:color w:val="000000"/>
                <w:sz w:val="24"/>
              </w:rPr>
              <w:t>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война: единство фронта и </w:t>
            </w:r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обощение по теме "История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</w:tbl>
    <w:p w:rsidR="00C24FC1" w:rsidRDefault="00C24FC1">
      <w:pPr>
        <w:sectPr w:rsidR="00C24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FC1" w:rsidRDefault="00523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69"/>
        <w:gridCol w:w="1843"/>
        <w:gridCol w:w="1912"/>
        <w:gridCol w:w="2705"/>
      </w:tblGrid>
      <w:tr w:rsidR="00C24FC1">
        <w:trPr>
          <w:trHeight w:val="144"/>
          <w:tblCellSpacing w:w="0" w:type="dxa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1945–2022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XX – начале XXI в.: проблемы и пути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середине 1950-х -первой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Руси к Российскому государству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 – XV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народов России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Российская империя на пороге нового века. Россия в 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</w:tbl>
    <w:p w:rsidR="00C24FC1" w:rsidRDefault="00C24FC1">
      <w:pPr>
        <w:sectPr w:rsidR="00C24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FC1" w:rsidRDefault="00C24FC1">
      <w:pPr>
        <w:sectPr w:rsidR="00C24F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593226"/>
    </w:p>
    <w:bookmarkEnd w:id="10"/>
    <w:p w:rsidR="00C24FC1" w:rsidRDefault="00523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4FC1" w:rsidRDefault="00523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67"/>
        <w:gridCol w:w="1159"/>
        <w:gridCol w:w="1843"/>
        <w:gridCol w:w="1349"/>
        <w:gridCol w:w="2223"/>
        <w:gridCol w:w="2174"/>
      </w:tblGrid>
      <w:tr w:rsidR="00C24FC1">
        <w:trPr>
          <w:trHeight w:val="144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начале XX в.: особенности внешнеполитической жизни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послевоенного устройства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</w:t>
            </w:r>
            <w:r>
              <w:rPr>
                <w:rFonts w:ascii="Times New Roman" w:hAnsi="Times New Roman"/>
                <w:color w:val="000000"/>
                <w:sz w:val="24"/>
              </w:rPr>
              <w:t>в первой трети XX в.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1914–1920 гг. 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весна – лето 1917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мероприятия большевиков в политической сфере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Палитра антибольшевистских сил: их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и взаимоотношения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войны на Украине, в Закавказье и Средней Азии, в </w:t>
            </w:r>
            <w:r>
              <w:rPr>
                <w:rFonts w:ascii="Times New Roman" w:hAnsi="Times New Roman"/>
                <w:color w:val="000000"/>
                <w:sz w:val="24"/>
              </w:rPr>
              <w:t>Сибири и на Дальнем Востоке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Власть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в начале 1920-х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к новой экономической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стройки первых пятилеток в центре и национальных республиках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 культа личности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Сталина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социализма в одной стране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Внешнеполитические шаги Советского Союза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1930-х гг. и их последствия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внешней политики СССР 1940–1941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период Великой отечественной войны (июнь 1941 – осень </w:t>
            </w:r>
            <w:r>
              <w:rPr>
                <w:rFonts w:ascii="Times New Roman" w:hAnsi="Times New Roman"/>
                <w:color w:val="000000"/>
                <w:sz w:val="24"/>
              </w:rPr>
              <w:t>1942 г. ): первые месяцы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</w:t>
            </w:r>
            <w:r>
              <w:rPr>
                <w:rFonts w:ascii="Times New Roman" w:hAnsi="Times New Roman"/>
                <w:color w:val="000000"/>
                <w:sz w:val="24"/>
              </w:rPr>
              <w:t>на Курской дуге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фронта. Партизанская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подпольная борьба с врагом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Судебные процессы на территории СССР над 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t>преступниками и пособниками оккупантов в 1943-1946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«Все для фронта, все для победы!». Трудовой подвиг народа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годы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в Восточной и Центральной Европе и </w:t>
            </w:r>
            <w:r>
              <w:rPr>
                <w:rFonts w:ascii="Times New Roman" w:hAnsi="Times New Roman"/>
                <w:color w:val="000000"/>
                <w:sz w:val="24"/>
              </w:rPr>
              <w:t>освободительная миссия Красной Армии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1945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1914 – 1920-е гг. 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</w:tbl>
    <w:p w:rsidR="00C24FC1" w:rsidRDefault="00C24FC1">
      <w:pPr>
        <w:sectPr w:rsidR="00C24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FC1" w:rsidRDefault="00523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3"/>
        <w:gridCol w:w="1198"/>
        <w:gridCol w:w="1843"/>
        <w:gridCol w:w="1912"/>
        <w:gridCol w:w="1349"/>
        <w:gridCol w:w="2223"/>
      </w:tblGrid>
      <w:tr w:rsidR="00C24FC1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4FC1" w:rsidRDefault="00C24F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4FC1" w:rsidRDefault="00C24FC1"/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Соединенных Штатов Америки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системы и лидеры 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стран Центральной и Восточной Европы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XX – начале XXI в. Образование новых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XXI в.: экономика,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половине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административно-командной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1950-х –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Конец </w:t>
            </w:r>
            <w:r>
              <w:rPr>
                <w:rFonts w:ascii="Times New Roman" w:hAnsi="Times New Roman"/>
                <w:color w:val="000000"/>
                <w:sz w:val="24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середине 1960-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СССР: </w:t>
            </w:r>
            <w:r>
              <w:rPr>
                <w:rFonts w:ascii="Times New Roman" w:hAnsi="Times New Roman"/>
                <w:color w:val="000000"/>
                <w:sz w:val="24"/>
              </w:rPr>
              <w:t>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С. Горбачев и </w:t>
            </w:r>
            <w:r>
              <w:rPr>
                <w:rFonts w:ascii="Times New Roman" w:hAnsi="Times New Roman"/>
                <w:color w:val="000000"/>
                <w:sz w:val="24"/>
              </w:rPr>
              <w:t>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центробежных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"История России. 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политико-конституционного кризиса в условиях ухудшения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внутренней и внешней политики в период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Модернизация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представления и ожидания </w:t>
            </w:r>
            <w:r>
              <w:rPr>
                <w:rFonts w:ascii="Times New Roman" w:hAnsi="Times New Roman"/>
                <w:color w:val="000000"/>
                <w:sz w:val="24"/>
              </w:rPr>
              <w:t>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концепция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международной борьбе с терроризмом </w:t>
            </w:r>
            <w:r>
              <w:rPr>
                <w:rFonts w:ascii="Times New Roman" w:hAnsi="Times New Roman"/>
                <w:color w:val="000000"/>
                <w:sz w:val="24"/>
              </w:rPr>
              <w:t>и в урегулировании 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Религия, </w:t>
            </w:r>
            <w:r>
              <w:rPr>
                <w:rFonts w:ascii="Times New Roman" w:hAnsi="Times New Roman"/>
                <w:color w:val="000000"/>
                <w:sz w:val="24"/>
              </w:rPr>
              <w:t>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Руси с древности до </w:t>
            </w:r>
            <w:r>
              <w:rPr>
                <w:rFonts w:ascii="Times New Roman" w:hAnsi="Times New Roman"/>
                <w:color w:val="000000"/>
                <w:sz w:val="24"/>
              </w:rPr>
              <w:t>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национально-освободительного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художественная 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европейской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половине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24FC1" w:rsidRDefault="00C24FC1">
            <w:pPr>
              <w:spacing w:after="0"/>
              <w:ind w:left="135"/>
            </w:pPr>
          </w:p>
        </w:tc>
      </w:tr>
      <w:tr w:rsidR="00C24FC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24FC1" w:rsidRDefault="0052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4FC1" w:rsidRDefault="00C24FC1"/>
        </w:tc>
      </w:tr>
    </w:tbl>
    <w:p w:rsidR="00C24FC1" w:rsidRDefault="00C24FC1">
      <w:pPr>
        <w:sectPr w:rsidR="00C24F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4FC1" w:rsidRDefault="00C24FC1">
      <w:pPr>
        <w:sectPr w:rsidR="00C24F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3593221"/>
    </w:p>
    <w:bookmarkEnd w:id="11"/>
    <w:p w:rsidR="00C24FC1" w:rsidRDefault="00523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4FC1" w:rsidRDefault="00523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4FC1" w:rsidRDefault="00523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История России (в 3 частях), 10 класс/ Горинов М.М., Данилов А.А., Моруков М.Ю., Токарева </w:t>
      </w:r>
      <w:r>
        <w:rPr>
          <w:rFonts w:ascii="Times New Roman" w:hAnsi="Times New Roman"/>
          <w:color w:val="000000"/>
          <w:sz w:val="28"/>
        </w:rPr>
        <w:t>А.Я.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2" w:name="cfd2ea09-3836-4ddf-a7eb-ab10f7449214"/>
      <w:r>
        <w:rPr>
          <w:rFonts w:ascii="Times New Roman" w:hAnsi="Times New Roman"/>
          <w:color w:val="000000"/>
          <w:sz w:val="28"/>
        </w:rPr>
        <w:t xml:space="preserve"> • История. Всеобщая история. Новейшая история, 10 класс/ Сороко-Цюпа О.С., Сороко-Цюпа А.О.; под редакцией Искендерова А.А., Акционерное общество «Издательство «</w:t>
      </w:r>
      <w:r>
        <w:rPr>
          <w:rFonts w:ascii="Times New Roman" w:hAnsi="Times New Roman"/>
          <w:color w:val="000000"/>
          <w:sz w:val="28"/>
        </w:rPr>
        <w:t>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C24FC1" w:rsidRDefault="00523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4FC1" w:rsidRDefault="005230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4FC1" w:rsidRDefault="00523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4FC1" w:rsidRDefault="00523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c77e17c1-27bd-45b4-a86a-fa3618371234"/>
      <w:r>
        <w:rPr>
          <w:rFonts w:ascii="Times New Roman" w:hAnsi="Times New Roman"/>
          <w:color w:val="000000"/>
          <w:sz w:val="28"/>
        </w:rPr>
        <w:t>https://prosv.ru/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C24FC1" w:rsidRDefault="00C24FC1">
      <w:pPr>
        <w:spacing w:after="0"/>
        <w:ind w:left="120"/>
      </w:pPr>
    </w:p>
    <w:p w:rsidR="00C24FC1" w:rsidRDefault="00523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4FC1" w:rsidRDefault="00523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89e137fc-8e92-4cd3-acb6-0a39d9fe9d44"/>
      <w:r>
        <w:rPr>
          <w:rFonts w:ascii="Times New Roman" w:hAnsi="Times New Roman"/>
          <w:color w:val="000000"/>
          <w:sz w:val="28"/>
        </w:rPr>
        <w:t>http://school-collection.edu.ru/catalog/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24FC1" w:rsidRDefault="00C24FC1">
      <w:pPr>
        <w:sectPr w:rsidR="00C24FC1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3593227"/>
    </w:p>
    <w:bookmarkEnd w:id="15"/>
    <w:p w:rsidR="00C24FC1" w:rsidRDefault="00C24FC1"/>
    <w:sectPr w:rsidR="00C24FC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1F" w:rsidRDefault="0052301F">
      <w:pPr>
        <w:spacing w:line="240" w:lineRule="auto"/>
      </w:pPr>
      <w:r>
        <w:separator/>
      </w:r>
    </w:p>
  </w:endnote>
  <w:endnote w:type="continuationSeparator" w:id="0">
    <w:p w:rsidR="0052301F" w:rsidRDefault="00523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1F" w:rsidRDefault="0052301F">
      <w:pPr>
        <w:spacing w:after="0"/>
      </w:pPr>
      <w:r>
        <w:separator/>
      </w:r>
    </w:p>
  </w:footnote>
  <w:footnote w:type="continuationSeparator" w:id="0">
    <w:p w:rsidR="0052301F" w:rsidRDefault="005230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4FC1"/>
    <w:rsid w:val="0052301F"/>
    <w:rsid w:val="00C24FC1"/>
    <w:rsid w:val="00CA79E5"/>
    <w:rsid w:val="14EB65EA"/>
    <w:rsid w:val="174659C1"/>
    <w:rsid w:val="613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20479</Words>
  <Characters>116732</Characters>
  <Application>Microsoft Office Word</Application>
  <DocSecurity>0</DocSecurity>
  <Lines>972</Lines>
  <Paragraphs>273</Paragraphs>
  <ScaleCrop>false</ScaleCrop>
  <Company/>
  <LinksUpToDate>false</LinksUpToDate>
  <CharactersWithSpaces>136938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2025-02-18T18:05:00Z</dcterms:created>
  <dcterms:modified xsi:type="dcterms:W3CDTF">2025-02-19T06:45:00Z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7858EAAA40694A8C8388C1BD3E2683D8_12</vt:lpwstr>
  </property>
</Properties>
</file>